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C1" w:rsidRPr="00E20DFB" w:rsidRDefault="0089534C" w:rsidP="00E20DFB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>УТВЕРЖДАЮ</w:t>
      </w:r>
    </w:p>
    <w:p w:rsidR="0073165B" w:rsidRPr="00E20DFB" w:rsidRDefault="0089534C" w:rsidP="00E20DFB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 xml:space="preserve">Генеральный директор </w:t>
      </w:r>
    </w:p>
    <w:p w:rsidR="007054C1" w:rsidRPr="00E20DFB" w:rsidRDefault="0089534C" w:rsidP="00E20DFB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>ООО «</w:t>
      </w:r>
      <w:r w:rsidR="0073165B" w:rsidRPr="00E20DFB">
        <w:rPr>
          <w:rFonts w:ascii="Times New Roman" w:hAnsi="Times New Roman" w:cs="Times New Roman"/>
        </w:rPr>
        <w:t>АТЛАС ПАРК ОТЕЛЬ</w:t>
      </w:r>
      <w:r w:rsidRPr="00E20DFB">
        <w:rPr>
          <w:rFonts w:ascii="Times New Roman" w:hAnsi="Times New Roman" w:cs="Times New Roman"/>
        </w:rPr>
        <w:t>»</w:t>
      </w:r>
    </w:p>
    <w:p w:rsidR="007054C1" w:rsidRPr="00E20DFB" w:rsidRDefault="007054C1" w:rsidP="00E20DFB">
      <w:pPr>
        <w:pStyle w:val="a5"/>
        <w:ind w:firstLine="567"/>
        <w:jc w:val="right"/>
        <w:rPr>
          <w:rFonts w:ascii="Times New Roman" w:hAnsi="Times New Roman" w:cs="Times New Roman"/>
        </w:rPr>
      </w:pPr>
    </w:p>
    <w:p w:rsidR="007054C1" w:rsidRPr="00E20DFB" w:rsidRDefault="0089534C" w:rsidP="00E20DFB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 xml:space="preserve"> </w:t>
      </w:r>
      <w:r w:rsidR="00871BB6">
        <w:rPr>
          <w:rFonts w:ascii="Times New Roman" w:hAnsi="Times New Roman" w:cs="Times New Roman"/>
          <w:lang w:val="ru-RU"/>
        </w:rPr>
        <w:t>_____________</w:t>
      </w:r>
      <w:r w:rsidRPr="00E20DFB">
        <w:rPr>
          <w:rFonts w:ascii="Times New Roman" w:hAnsi="Times New Roman" w:cs="Times New Roman"/>
        </w:rPr>
        <w:tab/>
      </w:r>
      <w:r w:rsidR="0073165B" w:rsidRPr="00E20DFB">
        <w:rPr>
          <w:rFonts w:ascii="Times New Roman" w:hAnsi="Times New Roman" w:cs="Times New Roman"/>
        </w:rPr>
        <w:t>А.Н. Васюта</w:t>
      </w:r>
    </w:p>
    <w:p w:rsidR="007054C1" w:rsidRPr="00E20DFB" w:rsidRDefault="007054C1" w:rsidP="00E20DFB">
      <w:pPr>
        <w:pStyle w:val="a5"/>
        <w:ind w:firstLine="567"/>
        <w:jc w:val="right"/>
        <w:rPr>
          <w:rFonts w:ascii="Times New Roman" w:hAnsi="Times New Roman" w:cs="Times New Roman"/>
        </w:rPr>
      </w:pPr>
    </w:p>
    <w:p w:rsidR="007054C1" w:rsidRPr="00E20DFB" w:rsidRDefault="00E53234" w:rsidP="00E20DFB">
      <w:pPr>
        <w:pStyle w:val="a5"/>
        <w:ind w:firstLine="567"/>
        <w:jc w:val="right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«__»______________</w:t>
      </w:r>
      <w:r w:rsidR="0089534C" w:rsidRPr="00E20DFB">
        <w:rPr>
          <w:rFonts w:ascii="Times New Roman" w:hAnsi="Times New Roman" w:cs="Times New Roman"/>
        </w:rPr>
        <w:tab/>
        <w:t>201</w:t>
      </w:r>
      <w:r w:rsidR="0073165B" w:rsidRPr="00E20DFB">
        <w:rPr>
          <w:rFonts w:ascii="Times New Roman" w:hAnsi="Times New Roman" w:cs="Times New Roman"/>
        </w:rPr>
        <w:t>8</w:t>
      </w:r>
      <w:r w:rsidR="0089534C" w:rsidRPr="00E20DFB">
        <w:rPr>
          <w:rFonts w:ascii="Times New Roman" w:hAnsi="Times New Roman" w:cs="Times New Roman"/>
        </w:rPr>
        <w:t>г.</w:t>
      </w:r>
      <w:proofErr w:type="gramEnd"/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E20DFB" w:rsidRDefault="0089534C" w:rsidP="00E20DFB">
      <w:pPr>
        <w:pStyle w:val="a5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E20DFB">
        <w:rPr>
          <w:rFonts w:ascii="Times New Roman" w:hAnsi="Times New Roman" w:cs="Times New Roman"/>
          <w:b/>
        </w:rPr>
        <w:t>СОГЛАШЕНИЕ ОБ УСЛОВИЯХ БРОНИРОВАНИЯ УСЛУГ</w:t>
      </w:r>
    </w:p>
    <w:p w:rsidR="007054C1" w:rsidRPr="00E20DFB" w:rsidRDefault="0089534C" w:rsidP="00E20DFB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E20DFB">
        <w:rPr>
          <w:rFonts w:ascii="Times New Roman" w:hAnsi="Times New Roman" w:cs="Times New Roman"/>
          <w:b/>
        </w:rPr>
        <w:t>НА САЙТЕ</w:t>
      </w:r>
      <w:r w:rsidR="00E20DFB">
        <w:rPr>
          <w:rFonts w:ascii="Times New Roman" w:hAnsi="Times New Roman" w:cs="Times New Roman"/>
          <w:b/>
          <w:lang w:val="ru-RU"/>
        </w:rPr>
        <w:t xml:space="preserve"> ООО</w:t>
      </w:r>
      <w:r w:rsidRPr="00E20DFB">
        <w:rPr>
          <w:rFonts w:ascii="Times New Roman" w:hAnsi="Times New Roman" w:cs="Times New Roman"/>
          <w:b/>
        </w:rPr>
        <w:t xml:space="preserve"> </w:t>
      </w:r>
      <w:r w:rsidR="0073165B" w:rsidRPr="00E20DFB">
        <w:rPr>
          <w:rFonts w:ascii="Times New Roman" w:hAnsi="Times New Roman" w:cs="Times New Roman"/>
          <w:b/>
        </w:rPr>
        <w:t>«АТЛАС ПАРК ОТЕЛЬ»</w:t>
      </w:r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E20DFB" w:rsidRDefault="0089534C" w:rsidP="00E20DFB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E20DFB">
        <w:rPr>
          <w:rFonts w:ascii="Times New Roman" w:hAnsi="Times New Roman" w:cs="Times New Roman"/>
          <w:b/>
        </w:rPr>
        <w:t>ТЕРМИНЫ И ОПРЕДЕЛЕНИЯ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  <w:b/>
        </w:rPr>
        <w:t>Акцепт</w:t>
      </w:r>
      <w:r w:rsidRPr="00E20DFB">
        <w:rPr>
          <w:rFonts w:ascii="Times New Roman" w:hAnsi="Times New Roman" w:cs="Times New Roman"/>
        </w:rPr>
        <w:t xml:space="preserve"> — полное и безоговорочное принятие Гостем условий настоящего Соглашения.</w:t>
      </w:r>
      <w:proofErr w:type="gramEnd"/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  <w:b/>
        </w:rPr>
        <w:t>Договор</w:t>
      </w:r>
      <w:r w:rsidRPr="00E20DFB">
        <w:rPr>
          <w:rFonts w:ascii="Times New Roman" w:hAnsi="Times New Roman" w:cs="Times New Roman"/>
        </w:rPr>
        <w:t xml:space="preserve"> – договор оказания услуг, заключаемый на основании ознакомления Гостя с предложенным Отелем описанием услуг посредством Интернет, а также настоящего Соглашения, Правил предоставления гостиничных услуг в ООО «</w:t>
      </w:r>
      <w:r w:rsidR="007C24C7" w:rsidRPr="00E20DFB">
        <w:rPr>
          <w:rFonts w:ascii="Times New Roman" w:hAnsi="Times New Roman" w:cs="Times New Roman"/>
        </w:rPr>
        <w:t>АТЛАС ПАРК ОТЕЛЬ</w:t>
      </w:r>
      <w:r w:rsidRPr="00E20DFB">
        <w:rPr>
          <w:rFonts w:ascii="Times New Roman" w:hAnsi="Times New Roman" w:cs="Times New Roman"/>
        </w:rPr>
        <w:t>»</w:t>
      </w:r>
      <w:r w:rsidR="007C24C7" w:rsidRPr="00E20DFB">
        <w:rPr>
          <w:rFonts w:ascii="Times New Roman" w:hAnsi="Times New Roman" w:cs="Times New Roman"/>
        </w:rPr>
        <w:t>, подарочного</w:t>
      </w:r>
      <w:r w:rsidRPr="00E20DFB">
        <w:rPr>
          <w:rFonts w:ascii="Times New Roman" w:hAnsi="Times New Roman" w:cs="Times New Roman"/>
        </w:rPr>
        <w:t xml:space="preserve"> сертификата на услуги Отеля, расположенных на сайте Отеля: </w:t>
      </w:r>
      <w:r w:rsidR="007C24C7" w:rsidRPr="00E20DFB">
        <w:rPr>
          <w:rFonts w:ascii="Times New Roman" w:hAnsi="Times New Roman" w:cs="Times New Roman"/>
        </w:rPr>
        <w:t>http://www.atlas-hotel.ru/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  <w:b/>
        </w:rPr>
        <w:t>Бронь</w:t>
      </w:r>
      <w:r w:rsidRPr="00E20DFB">
        <w:rPr>
          <w:rFonts w:ascii="Times New Roman" w:hAnsi="Times New Roman" w:cs="Times New Roman"/>
        </w:rPr>
        <w:t xml:space="preserve"> – электронный документ, который содержит информацию о выбранной Гостем услуге, в том числе: Ф.И.О. Гостя, контактные данные Гостя, тарифе, типе размещения, периоде проживания, общей стоимости услуг и прочие данные, предусмотренные формой этого электронного документа и внесенные Гостем.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  <w:b/>
        </w:rPr>
        <w:t xml:space="preserve">Оферта </w:t>
      </w:r>
      <w:r w:rsidRPr="00E20DFB">
        <w:rPr>
          <w:rFonts w:ascii="Times New Roman" w:hAnsi="Times New Roman" w:cs="Times New Roman"/>
        </w:rPr>
        <w:t>— публичное предложение Отеля, адресованное неопределенному кругу лиц, заключить договор оказания услуг проживания дистанционным способом на указанных в настоящем Соглашении и нижеуказанном сайте Отеля условиях.</w:t>
      </w:r>
      <w:proofErr w:type="gramEnd"/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  <w:b/>
        </w:rPr>
        <w:t>Гость</w:t>
      </w:r>
      <w:r w:rsidRPr="00E20DFB">
        <w:rPr>
          <w:rFonts w:ascii="Times New Roman" w:hAnsi="Times New Roman" w:cs="Times New Roman"/>
        </w:rPr>
        <w:t xml:space="preserve"> – дееспособное физическое лицо, имеющее намерение приобрести или приобретающее услуги для личного использования, не связанного с осуществлением предпринимательской деятельности.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  <w:b/>
        </w:rPr>
        <w:t>Отель</w:t>
      </w:r>
      <w:r w:rsidRPr="00E20DFB">
        <w:rPr>
          <w:rFonts w:ascii="Times New Roman" w:hAnsi="Times New Roman" w:cs="Times New Roman"/>
        </w:rPr>
        <w:t xml:space="preserve"> – ООО «</w:t>
      </w:r>
      <w:r w:rsidR="007C24C7" w:rsidRPr="00E20DFB">
        <w:rPr>
          <w:rFonts w:ascii="Times New Roman" w:hAnsi="Times New Roman" w:cs="Times New Roman"/>
        </w:rPr>
        <w:t>АТЛАС ПАРК ОТЕЛЬ</w:t>
      </w:r>
      <w:r w:rsidRPr="00E20DFB">
        <w:rPr>
          <w:rFonts w:ascii="Times New Roman" w:hAnsi="Times New Roman" w:cs="Times New Roman"/>
        </w:rPr>
        <w:t>» (адрес местонахождения: Российская Федерация, 142</w:t>
      </w:r>
      <w:r w:rsidR="007C24C7" w:rsidRPr="00E20DFB">
        <w:rPr>
          <w:rFonts w:ascii="Times New Roman" w:hAnsi="Times New Roman" w:cs="Times New Roman"/>
        </w:rPr>
        <w:t>073</w:t>
      </w:r>
      <w:r w:rsidRPr="00E20DFB">
        <w:rPr>
          <w:rFonts w:ascii="Times New Roman" w:hAnsi="Times New Roman" w:cs="Times New Roman"/>
        </w:rPr>
        <w:t>, Московская область,</w:t>
      </w:r>
      <w:r w:rsidR="007C24C7" w:rsidRPr="00E20DFB">
        <w:rPr>
          <w:rFonts w:ascii="Times New Roman" w:hAnsi="Times New Roman" w:cs="Times New Roman"/>
        </w:rPr>
        <w:t xml:space="preserve"> город Домодедово, деревня Судаково, дом 92)</w:t>
      </w:r>
      <w:r w:rsidRPr="00E20DFB">
        <w:rPr>
          <w:rFonts w:ascii="Times New Roman" w:hAnsi="Times New Roman" w:cs="Times New Roman"/>
        </w:rPr>
        <w:t xml:space="preserve">, осуществляющее реализацию гостиничных услуг в </w:t>
      </w:r>
      <w:r w:rsidR="007C24C7" w:rsidRPr="00E20DFB">
        <w:rPr>
          <w:rFonts w:ascii="Times New Roman" w:hAnsi="Times New Roman" w:cs="Times New Roman"/>
        </w:rPr>
        <w:t>гостиничном комплексе «АТЛАС ПАРК ОТЕЛЬ</w:t>
      </w:r>
      <w:r w:rsidRPr="00E20DFB">
        <w:rPr>
          <w:rFonts w:ascii="Times New Roman" w:hAnsi="Times New Roman" w:cs="Times New Roman"/>
        </w:rPr>
        <w:t xml:space="preserve">». </w:t>
      </w:r>
    </w:p>
    <w:p w:rsidR="007C24C7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  <w:b/>
        </w:rPr>
        <w:t>Соглашение</w:t>
      </w:r>
      <w:r w:rsidRPr="00E20DFB">
        <w:rPr>
          <w:rFonts w:ascii="Times New Roman" w:hAnsi="Times New Roman" w:cs="Times New Roman"/>
        </w:rPr>
        <w:t xml:space="preserve"> – настоящее Соглашение об условиях заказа услуг на сайте </w:t>
      </w:r>
      <w:r w:rsidR="007C24C7" w:rsidRPr="00E20DFB">
        <w:rPr>
          <w:rFonts w:ascii="Times New Roman" w:hAnsi="Times New Roman" w:cs="Times New Roman"/>
        </w:rPr>
        <w:t>Отеля: http://www.atlas-hotel.ru/.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  <w:b/>
        </w:rPr>
        <w:t>Услуги</w:t>
      </w:r>
      <w:r w:rsidRPr="00E20DFB">
        <w:rPr>
          <w:rFonts w:ascii="Times New Roman" w:hAnsi="Times New Roman" w:cs="Times New Roman"/>
        </w:rPr>
        <w:t xml:space="preserve"> – услуги Отеля, которые предлагаются Отелем на Сайте и которые имеет намерение приобрести и/или приобретает Гость.</w:t>
      </w:r>
    </w:p>
    <w:p w:rsidR="007C24C7" w:rsidRPr="00E20DFB" w:rsidRDefault="007C24C7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E20DFB" w:rsidRDefault="00E20DFB" w:rsidP="00E20DFB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E20DFB">
        <w:rPr>
          <w:rFonts w:ascii="Times New Roman" w:hAnsi="Times New Roman" w:cs="Times New Roman"/>
          <w:b/>
          <w:lang w:val="ru-RU"/>
        </w:rPr>
        <w:t xml:space="preserve">2. </w:t>
      </w:r>
      <w:r w:rsidR="0089534C" w:rsidRPr="00E20DFB">
        <w:rPr>
          <w:rFonts w:ascii="Times New Roman" w:hAnsi="Times New Roman" w:cs="Times New Roman"/>
          <w:b/>
        </w:rPr>
        <w:t>ОБЩИЕ УСЛОВИЯ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>2.1.</w:t>
      </w:r>
      <w:r w:rsidR="007C24C7" w:rsidRPr="00E20DFB">
        <w:rPr>
          <w:rFonts w:ascii="Times New Roman" w:hAnsi="Times New Roman" w:cs="Times New Roman"/>
        </w:rPr>
        <w:t xml:space="preserve"> </w:t>
      </w:r>
      <w:r w:rsidRPr="00E20DFB">
        <w:rPr>
          <w:rFonts w:ascii="Times New Roman" w:hAnsi="Times New Roman" w:cs="Times New Roman"/>
        </w:rPr>
        <w:t>Настоящее Соглашение, а также предложение услуг на сайте Отеля и их описание, является публичной офертой в силу ч.1 ст.435 и ч.2 ст.437 ГК РФ.</w:t>
      </w:r>
    </w:p>
    <w:p w:rsidR="007054C1" w:rsidRPr="00E20DFB" w:rsidRDefault="00E20DFB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2.2.</w:t>
      </w:r>
      <w:r w:rsidR="0089534C" w:rsidRPr="00E20DFB">
        <w:rPr>
          <w:rFonts w:ascii="Times New Roman" w:hAnsi="Times New Roman" w:cs="Times New Roman"/>
        </w:rPr>
        <w:t xml:space="preserve">Бронируя и приобретая Услуги на Сайте, Гость </w:t>
      </w:r>
      <w:proofErr w:type="gramStart"/>
      <w:r w:rsidR="0089534C" w:rsidRPr="00E20DFB">
        <w:rPr>
          <w:rFonts w:ascii="Times New Roman" w:hAnsi="Times New Roman" w:cs="Times New Roman"/>
        </w:rPr>
        <w:t>соглашается и принимает</w:t>
      </w:r>
      <w:proofErr w:type="gramEnd"/>
      <w:r w:rsidR="0089534C" w:rsidRPr="00E20DFB">
        <w:rPr>
          <w:rFonts w:ascii="Times New Roman" w:hAnsi="Times New Roman" w:cs="Times New Roman"/>
        </w:rPr>
        <w:t xml:space="preserve"> все условия, изложенные в настоящем Соглашении, Правилах предоставления гостиничных услуг в ООО «</w:t>
      </w:r>
      <w:r w:rsidR="00032584" w:rsidRPr="00E20DFB">
        <w:rPr>
          <w:rFonts w:ascii="Times New Roman" w:hAnsi="Times New Roman" w:cs="Times New Roman"/>
        </w:rPr>
        <w:t>АТЛАС ПАРК ОТЕЛЬ</w:t>
      </w:r>
      <w:r w:rsidR="0089534C" w:rsidRPr="00E20DFB">
        <w:rPr>
          <w:rFonts w:ascii="Times New Roman" w:hAnsi="Times New Roman" w:cs="Times New Roman"/>
        </w:rPr>
        <w:t xml:space="preserve">», и выражает свое намерение получить услуги. </w:t>
      </w:r>
      <w:proofErr w:type="gramStart"/>
      <w:r w:rsidR="0089534C" w:rsidRPr="00E20DFB">
        <w:rPr>
          <w:rFonts w:ascii="Times New Roman" w:hAnsi="Times New Roman" w:cs="Times New Roman"/>
        </w:rPr>
        <w:t>Факт оформления Брони Гостем и/или регистрация Гостя на сайте означает полное и безоговорочное согласие и принятие Гостем условий настоящего Соглашения. Все оплаченные бронирования, совершенные на Сайте Отеля являются гарантированными.</w:t>
      </w:r>
      <w:proofErr w:type="gramEnd"/>
      <w:r w:rsidR="0089534C" w:rsidRPr="00E20DFB">
        <w:rPr>
          <w:rFonts w:ascii="Times New Roman" w:hAnsi="Times New Roman" w:cs="Times New Roman"/>
        </w:rPr>
        <w:t xml:space="preserve"> Настоящим Гость также гарантирует, что обладает достаточной дееспособностью для совершения сделок, оформления брони и совершения всех иных действий на Сайте (и/или получил все необходимые согласия своих законных представителей (родителей, попечителей, опекунов) и Отель вправе в любое время потребовать подтверждения такого согласия) в соответствии с условиями настоящего Соглашения. В случае совершения сделки лицом в возрасте от 14 до 18 лет при отсутствии у такого лица возможности по запросу Отеля предъявить согласие законных представителей на совершение сделки, Отель вправе отказать в предоставлении услуги на основании п.2 ст.781 Гражданского кодекса РФ</w:t>
      </w:r>
      <w:r w:rsidR="00032584" w:rsidRPr="00E20DFB">
        <w:rPr>
          <w:rFonts w:ascii="Times New Roman" w:hAnsi="Times New Roman" w:cs="Times New Roman"/>
        </w:rPr>
        <w:t>.</w:t>
      </w:r>
      <w:r w:rsidR="0089534C" w:rsidRPr="00E20DFB">
        <w:rPr>
          <w:rFonts w:ascii="Times New Roman" w:hAnsi="Times New Roman" w:cs="Times New Roman"/>
        </w:rPr>
        <w:t xml:space="preserve"> </w:t>
      </w:r>
    </w:p>
    <w:p w:rsidR="007054C1" w:rsidRPr="00E20DFB" w:rsidRDefault="00E20DFB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2.3.</w:t>
      </w:r>
      <w:r w:rsidR="0089534C" w:rsidRPr="00E20DFB">
        <w:rPr>
          <w:rFonts w:ascii="Times New Roman" w:hAnsi="Times New Roman" w:cs="Times New Roman"/>
        </w:rPr>
        <w:t xml:space="preserve">Местом оказания услуги является </w:t>
      </w:r>
      <w:r w:rsidR="00032584" w:rsidRPr="00E20DFB">
        <w:rPr>
          <w:rFonts w:ascii="Times New Roman" w:hAnsi="Times New Roman" w:cs="Times New Roman"/>
        </w:rPr>
        <w:t>гостиничный комплекс «АТЛАС ПАРК ОТЕЛЬ», расположенный</w:t>
      </w:r>
      <w:r w:rsidR="0089534C" w:rsidRPr="00E20DFB">
        <w:rPr>
          <w:rFonts w:ascii="Times New Roman" w:hAnsi="Times New Roman" w:cs="Times New Roman"/>
        </w:rPr>
        <w:t xml:space="preserve"> по адресу: </w:t>
      </w:r>
      <w:r w:rsidR="00032584" w:rsidRPr="00E20DFB">
        <w:rPr>
          <w:rFonts w:ascii="Times New Roman" w:hAnsi="Times New Roman" w:cs="Times New Roman"/>
        </w:rPr>
        <w:t>142073, Московская область, город Домодедово, деревня Судаково, дом 92.</w:t>
      </w:r>
    </w:p>
    <w:p w:rsidR="007054C1" w:rsidRPr="00E20DFB" w:rsidRDefault="00E20DFB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2.4.</w:t>
      </w:r>
      <w:r w:rsidR="0089534C" w:rsidRPr="00E20DFB">
        <w:rPr>
          <w:rFonts w:ascii="Times New Roman" w:hAnsi="Times New Roman" w:cs="Times New Roman"/>
        </w:rPr>
        <w:t>Отель имеет право без дополнительного согласования с Гостем привлекать третьих лиц для оказания услуг по Договору.</w:t>
      </w:r>
    </w:p>
    <w:p w:rsidR="007054C1" w:rsidRPr="00E20DFB" w:rsidRDefault="00E20DFB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2.5.</w:t>
      </w:r>
      <w:r w:rsidR="0089534C" w:rsidRPr="00E20DFB">
        <w:rPr>
          <w:rFonts w:ascii="Times New Roman" w:hAnsi="Times New Roman" w:cs="Times New Roman"/>
        </w:rPr>
        <w:t xml:space="preserve">Отель информирует Гостя о том, что в целях </w:t>
      </w:r>
      <w:proofErr w:type="gramStart"/>
      <w:r w:rsidR="0089534C" w:rsidRPr="00E20DFB">
        <w:rPr>
          <w:rFonts w:ascii="Times New Roman" w:hAnsi="Times New Roman" w:cs="Times New Roman"/>
        </w:rPr>
        <w:t>организации приема оплаты/возврата денежных средств</w:t>
      </w:r>
      <w:proofErr w:type="gramEnd"/>
      <w:r w:rsidR="0089534C" w:rsidRPr="00E20DFB">
        <w:rPr>
          <w:rFonts w:ascii="Times New Roman" w:hAnsi="Times New Roman" w:cs="Times New Roman"/>
        </w:rPr>
        <w:t xml:space="preserve"> банковскими картами через сайт Отеля, Отель привлекает Публичное акционерное общество «Сбербанк России». </w:t>
      </w:r>
      <w:proofErr w:type="gramStart"/>
      <w:r w:rsidR="0089534C" w:rsidRPr="00E20DFB">
        <w:rPr>
          <w:rFonts w:ascii="Times New Roman" w:hAnsi="Times New Roman" w:cs="Times New Roman"/>
        </w:rPr>
        <w:t>Для обеспечения возможности приема/возврата денежных средств в счет оплаты услуг Отеля Публичное акционерное общество «Сбербанк России» вправе привлекать других третьих лиц.</w:t>
      </w:r>
      <w:proofErr w:type="gramEnd"/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  <w:sectPr w:rsidR="007054C1" w:rsidRPr="00E20DFB">
          <w:type w:val="continuous"/>
          <w:pgSz w:w="11900" w:h="16840"/>
          <w:pgMar w:top="660" w:right="720" w:bottom="280" w:left="1020" w:header="720" w:footer="720" w:gutter="0"/>
          <w:cols w:space="720"/>
        </w:sectPr>
      </w:pPr>
    </w:p>
    <w:p w:rsidR="007054C1" w:rsidRPr="00E20DFB" w:rsidRDefault="00E20DFB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2.6. </w:t>
      </w:r>
      <w:proofErr w:type="gramStart"/>
      <w:r w:rsidR="0089534C" w:rsidRPr="00E20DFB">
        <w:rPr>
          <w:rFonts w:ascii="Times New Roman" w:hAnsi="Times New Roman" w:cs="Times New Roman"/>
        </w:rPr>
        <w:t>Все информационные материалы, представленные на Сайте, носят справочный характер.</w:t>
      </w:r>
      <w:proofErr w:type="gramEnd"/>
      <w:r w:rsidR="0089534C" w:rsidRPr="00E20DFB">
        <w:rPr>
          <w:rFonts w:ascii="Times New Roman" w:hAnsi="Times New Roman" w:cs="Times New Roman"/>
        </w:rPr>
        <w:t xml:space="preserve"> </w:t>
      </w:r>
      <w:proofErr w:type="gramStart"/>
      <w:r w:rsidR="0089534C" w:rsidRPr="00E20DFB">
        <w:rPr>
          <w:rFonts w:ascii="Times New Roman" w:hAnsi="Times New Roman" w:cs="Times New Roman"/>
        </w:rPr>
        <w:t>В случае возникновения у Гостя вопросов, касающихся характеристик или дополнительных сведений о заказываемой услуге Гость вправе обратиться к Отелю за получением дополнительной информации.</w:t>
      </w:r>
      <w:proofErr w:type="gramEnd"/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E20DFB" w:rsidRDefault="00E20DFB" w:rsidP="00E20DFB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E20DFB">
        <w:rPr>
          <w:rFonts w:ascii="Times New Roman" w:hAnsi="Times New Roman" w:cs="Times New Roman"/>
          <w:b/>
          <w:lang w:val="ru-RU"/>
        </w:rPr>
        <w:t xml:space="preserve">3. </w:t>
      </w:r>
      <w:proofErr w:type="gramStart"/>
      <w:r w:rsidR="0089534C" w:rsidRPr="00E20DFB">
        <w:rPr>
          <w:rFonts w:ascii="Times New Roman" w:hAnsi="Times New Roman" w:cs="Times New Roman"/>
          <w:b/>
        </w:rPr>
        <w:t xml:space="preserve">ПОРЯДОК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89534C" w:rsidRPr="00E20DFB">
        <w:rPr>
          <w:rFonts w:ascii="Times New Roman" w:hAnsi="Times New Roman" w:cs="Times New Roman"/>
          <w:b/>
        </w:rPr>
        <w:t>ОФОРМЛЕНИЯ</w:t>
      </w:r>
      <w:proofErr w:type="gramEnd"/>
      <w:r w:rsidR="0089534C" w:rsidRPr="00E20DFB">
        <w:rPr>
          <w:rFonts w:ascii="Times New Roman" w:hAnsi="Times New Roman" w:cs="Times New Roman"/>
          <w:b/>
        </w:rPr>
        <w:t xml:space="preserve"> БРОНИ (ЗАКАЗА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89534C" w:rsidRPr="00E20DFB">
        <w:rPr>
          <w:rFonts w:ascii="Times New Roman" w:hAnsi="Times New Roman" w:cs="Times New Roman"/>
          <w:b/>
        </w:rPr>
        <w:t xml:space="preserve"> УСЛУГ)</w:t>
      </w:r>
    </w:p>
    <w:p w:rsidR="007054C1" w:rsidRPr="00E20DFB" w:rsidRDefault="00E20DFB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3.1. </w:t>
      </w:r>
      <w:proofErr w:type="gramStart"/>
      <w:r w:rsidR="0089534C" w:rsidRPr="00E20DFB">
        <w:rPr>
          <w:rFonts w:ascii="Times New Roman" w:hAnsi="Times New Roman" w:cs="Times New Roman"/>
        </w:rPr>
        <w:t>Гость, имеющий намерение получить услугу, заполняет форму Бронирования на Сайте.</w:t>
      </w:r>
      <w:proofErr w:type="gramEnd"/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Для регистрации на Сайте необходимо заполнение Регистрационной формы.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Регистрационная форма содержит обязательные к указанию сведения, в отсутствие указания которых регистрация на Сайте невозможна.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В целях регистрации на Сайте и последующего входа в Личный кабинет Гость вводит имя пользователя (логин) и пароль.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Гость обязуется не разглашать такие имя пользователя и пароль.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Гость имеет право в одностороннем порядке вносить изменения в информацию, содержащуюся в Регистрационной Карте.</w:t>
      </w:r>
      <w:proofErr w:type="gramEnd"/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После осуществления регистрации на Сайте, необходимо заполнить форму бронирования на Сайте. Форма бронирования содержит обязательные к указанию сведения.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В случае наличия у Гостя дополнительных пожеланий (например, сдвинуть кровати) такие пожелания должны быть отражены в форме бронирования, в противном случае в момент заезда выполнение дополнительных пожеланий может занять дополнительное время.</w:t>
      </w:r>
      <w:proofErr w:type="gramEnd"/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Оформление брони завершается посредством нажатия кнопки «Подтвердить бронирование».</w:t>
      </w:r>
      <w:proofErr w:type="gramEnd"/>
      <w:r w:rsidRPr="00E20DFB">
        <w:rPr>
          <w:rFonts w:ascii="Times New Roman" w:hAnsi="Times New Roman" w:cs="Times New Roman"/>
        </w:rPr>
        <w:t xml:space="preserve"> Внести изменения в форму бронирования после оформления брони возможно не позднее чем за сутки до заезда только по телефону </w:t>
      </w:r>
      <w:r w:rsidR="00032584" w:rsidRPr="00E20DFB">
        <w:rPr>
          <w:rFonts w:ascii="Times New Roman" w:hAnsi="Times New Roman" w:cs="Times New Roman"/>
        </w:rPr>
        <w:t xml:space="preserve">отдела приема и размещения гостей: </w:t>
      </w:r>
      <w:r w:rsidRPr="00E20DFB">
        <w:rPr>
          <w:rFonts w:ascii="Times New Roman" w:hAnsi="Times New Roman" w:cs="Times New Roman"/>
        </w:rPr>
        <w:t>+7</w:t>
      </w:r>
      <w:r w:rsidR="00032584" w:rsidRPr="00E20DFB">
        <w:rPr>
          <w:rFonts w:ascii="Times New Roman" w:hAnsi="Times New Roman" w:cs="Times New Roman"/>
        </w:rPr>
        <w:t>(</w:t>
      </w:r>
      <w:r w:rsidRPr="00E20DFB">
        <w:rPr>
          <w:rFonts w:ascii="Times New Roman" w:hAnsi="Times New Roman" w:cs="Times New Roman"/>
        </w:rPr>
        <w:t>495</w:t>
      </w:r>
      <w:r w:rsidR="00032584" w:rsidRPr="00E20DFB">
        <w:rPr>
          <w:rFonts w:ascii="Times New Roman" w:hAnsi="Times New Roman" w:cs="Times New Roman"/>
        </w:rPr>
        <w:t>) 645-25-05</w:t>
      </w:r>
      <w:r w:rsidRPr="00E20DFB">
        <w:rPr>
          <w:rFonts w:ascii="Times New Roman" w:hAnsi="Times New Roman" w:cs="Times New Roman"/>
        </w:rPr>
        <w:t xml:space="preserve">, сообщив номер бронирования и пожелания к изменению. </w:t>
      </w:r>
      <w:proofErr w:type="gramStart"/>
      <w:r w:rsidRPr="00E20DFB">
        <w:rPr>
          <w:rFonts w:ascii="Times New Roman" w:hAnsi="Times New Roman" w:cs="Times New Roman"/>
        </w:rPr>
        <w:t>Внесение изменений в брони возможно при наличии у Отеля фактической такой возможности (например, наличия свободных номеров).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3.2.</w:t>
      </w:r>
      <w:r w:rsidR="0089534C" w:rsidRPr="00E20DFB">
        <w:rPr>
          <w:rFonts w:ascii="Times New Roman" w:hAnsi="Times New Roman" w:cs="Times New Roman"/>
        </w:rPr>
        <w:t xml:space="preserve">Гость несёт ответственность за содержание и достоверность информации, предоставленной при оформлении Брони (заполнение формы брони на Сайте). </w:t>
      </w:r>
      <w:proofErr w:type="gramStart"/>
      <w:r w:rsidR="0089534C" w:rsidRPr="00E20DFB">
        <w:rPr>
          <w:rFonts w:ascii="Times New Roman" w:hAnsi="Times New Roman" w:cs="Times New Roman"/>
        </w:rPr>
        <w:t>Отель не несет ответственности за точность и правильность информации, указываемой Гостем при регистрации.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3.3.</w:t>
      </w:r>
      <w:r w:rsidR="0089534C" w:rsidRPr="00E20DFB">
        <w:rPr>
          <w:rFonts w:ascii="Times New Roman" w:hAnsi="Times New Roman" w:cs="Times New Roman"/>
        </w:rPr>
        <w:t xml:space="preserve">Подтверждение бронирования направляется Гостю на электронную почту после успешного завершения процесса оплаты. </w:t>
      </w:r>
      <w:proofErr w:type="gramStart"/>
      <w:r w:rsidR="0089534C" w:rsidRPr="00E20DFB">
        <w:rPr>
          <w:rFonts w:ascii="Times New Roman" w:hAnsi="Times New Roman" w:cs="Times New Roman"/>
        </w:rPr>
        <w:t>Все оплаченные Гостем до заезда в Отель бронирования являются гарантированными.</w:t>
      </w:r>
      <w:proofErr w:type="gramEnd"/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F61DE4" w:rsidRDefault="00F61DE4" w:rsidP="00F61DE4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F61DE4">
        <w:rPr>
          <w:rFonts w:ascii="Times New Roman" w:hAnsi="Times New Roman" w:cs="Times New Roman"/>
          <w:b/>
          <w:lang w:val="ru-RU"/>
        </w:rPr>
        <w:t>4.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89534C" w:rsidRPr="00F61DE4">
        <w:rPr>
          <w:rFonts w:ascii="Times New Roman" w:hAnsi="Times New Roman" w:cs="Times New Roman"/>
          <w:b/>
        </w:rPr>
        <w:t>ОПЛАТА</w:t>
      </w:r>
      <w:r w:rsidR="00032584" w:rsidRPr="00F61DE4">
        <w:rPr>
          <w:rFonts w:ascii="Times New Roman" w:hAnsi="Times New Roman" w:cs="Times New Roman"/>
          <w:b/>
        </w:rPr>
        <w:t xml:space="preserve">  </w:t>
      </w:r>
      <w:r w:rsidR="0089534C" w:rsidRPr="00F61DE4">
        <w:rPr>
          <w:rFonts w:ascii="Times New Roman" w:hAnsi="Times New Roman" w:cs="Times New Roman"/>
          <w:b/>
        </w:rPr>
        <w:t xml:space="preserve"> УСЛУГ.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4.1.</w:t>
      </w:r>
      <w:r w:rsidR="0089534C" w:rsidRPr="00E20DFB">
        <w:rPr>
          <w:rFonts w:ascii="Times New Roman" w:hAnsi="Times New Roman" w:cs="Times New Roman"/>
        </w:rPr>
        <w:t>Цена Услуг указывается на Сайте в рублях</w:t>
      </w:r>
      <w:r w:rsidR="00032584" w:rsidRPr="00E20DFB">
        <w:rPr>
          <w:rFonts w:ascii="Times New Roman" w:hAnsi="Times New Roman" w:cs="Times New Roman"/>
        </w:rPr>
        <w:t xml:space="preserve"> РФ</w:t>
      </w:r>
      <w:r w:rsidR="0089534C" w:rsidRPr="00E20DFB">
        <w:rPr>
          <w:rFonts w:ascii="Times New Roman" w:hAnsi="Times New Roman" w:cs="Times New Roman"/>
        </w:rPr>
        <w:t xml:space="preserve">. </w:t>
      </w:r>
      <w:proofErr w:type="gramStart"/>
      <w:r w:rsidR="0089534C" w:rsidRPr="00E20DFB">
        <w:rPr>
          <w:rFonts w:ascii="Times New Roman" w:hAnsi="Times New Roman" w:cs="Times New Roman"/>
        </w:rPr>
        <w:t>Указанная на сайте цена услуг может быть изменена Отелем в одностороннем порядке в любое время.</w:t>
      </w:r>
      <w:proofErr w:type="gramEnd"/>
      <w:r w:rsidR="0089534C" w:rsidRPr="00E20DFB">
        <w:rPr>
          <w:rFonts w:ascii="Times New Roman" w:hAnsi="Times New Roman" w:cs="Times New Roman"/>
        </w:rPr>
        <w:t xml:space="preserve"> </w:t>
      </w:r>
      <w:proofErr w:type="gramStart"/>
      <w:r w:rsidR="0089534C" w:rsidRPr="00E20DFB">
        <w:rPr>
          <w:rFonts w:ascii="Times New Roman" w:hAnsi="Times New Roman" w:cs="Times New Roman"/>
        </w:rPr>
        <w:t>При этом цена на забронированные Гостем услуги изменению не подлежит.</w:t>
      </w:r>
      <w:proofErr w:type="gramEnd"/>
      <w:r w:rsidR="0089534C" w:rsidRPr="00E20DFB">
        <w:rPr>
          <w:rFonts w:ascii="Times New Roman" w:hAnsi="Times New Roman" w:cs="Times New Roman"/>
        </w:rPr>
        <w:t xml:space="preserve"> </w:t>
      </w:r>
      <w:proofErr w:type="gramStart"/>
      <w:r w:rsidR="0089534C" w:rsidRPr="00E20DFB">
        <w:rPr>
          <w:rFonts w:ascii="Times New Roman" w:hAnsi="Times New Roman" w:cs="Times New Roman"/>
        </w:rPr>
        <w:t xml:space="preserve">Расчеты </w:t>
      </w:r>
      <w:r w:rsidR="00032584" w:rsidRPr="00E20DFB">
        <w:rPr>
          <w:rFonts w:ascii="Times New Roman" w:hAnsi="Times New Roman" w:cs="Times New Roman"/>
        </w:rPr>
        <w:t xml:space="preserve">также </w:t>
      </w:r>
      <w:r w:rsidR="0089534C" w:rsidRPr="00E20DFB">
        <w:rPr>
          <w:rFonts w:ascii="Times New Roman" w:hAnsi="Times New Roman" w:cs="Times New Roman"/>
        </w:rPr>
        <w:t>производятся в рублях РФ.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4.2.</w:t>
      </w:r>
      <w:r w:rsidR="0089534C" w:rsidRPr="00E20DFB">
        <w:rPr>
          <w:rFonts w:ascii="Times New Roman" w:hAnsi="Times New Roman" w:cs="Times New Roman"/>
        </w:rPr>
        <w:t>Для оплаты стоимости услуг при бронировании услуг через сайт Отеля возможна только одна форма оплаты - Банковской картой VISA International или MasterCard World Wide.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>Для проведения платежа Гостю необходимо будет указать следующие данные: Номер карты – номер карты, указанный на лицевой стороне (16 цифр без пробелов); Срок действия – месяц и год окончания срока действия карты;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Имя владельца – имя и фамилия владельца карты латинскими буквами (как указано на карте); CVC/CVC2 код – три цифры на обратной стороне карты в поле подписи.</w:t>
      </w:r>
      <w:proofErr w:type="gramEnd"/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Оплата услуг производится через платежную систему банка ПАО «Сбербанк России» при оформлении заказа на сайте.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Соединение с платежным шлюзом и передача информации осуществляется в защищенном режиме с использованием протокола шифрования SSL.</w:t>
      </w:r>
      <w:proofErr w:type="gramEnd"/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 xml:space="preserve">В случае если Ваш банк поддерживает технологию безопасного проведения интернет-платежей Verified By Visa или MasterCard Secure Code для проведения платежа также может потребоваться ввод специального пароля. </w:t>
      </w:r>
      <w:proofErr w:type="gramStart"/>
      <w:r w:rsidRPr="00E20DFB">
        <w:rPr>
          <w:rFonts w:ascii="Times New Roman" w:hAnsi="Times New Roman" w:cs="Times New Roman"/>
        </w:rPr>
        <w:t>Способы и возможность получения паролей для совершения интернет-платежей Вы можете уточнить в банке, выпустившем карту.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Конфиденциальность сообщаемой персональной информации обеспечивается ПАО "Сбербанк России".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Введенная информация не будет предоставлена третьим лицам за исключением случаев, предусмотренных законодательством РФ.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Проведение платежей по банковским картам осуществляется в строгом соответствии с требованиями платежных систем Visa Int. и MasterCard Europe Sprl.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4.3.</w:t>
      </w:r>
      <w:r w:rsidR="0089534C" w:rsidRPr="00E20DFB">
        <w:rPr>
          <w:rFonts w:ascii="Times New Roman" w:hAnsi="Times New Roman" w:cs="Times New Roman"/>
        </w:rPr>
        <w:t xml:space="preserve">Частичная оплата Заказа не допускается. </w:t>
      </w:r>
      <w:proofErr w:type="gramStart"/>
      <w:r w:rsidR="0089534C" w:rsidRPr="00E20DFB">
        <w:rPr>
          <w:rFonts w:ascii="Times New Roman" w:hAnsi="Times New Roman" w:cs="Times New Roman"/>
        </w:rPr>
        <w:t>Оплата одного Заказа с разных банковских карт не допускается.</w:t>
      </w:r>
      <w:proofErr w:type="gramEnd"/>
      <w:r w:rsidR="0089534C" w:rsidRPr="00E20DFB">
        <w:rPr>
          <w:rFonts w:ascii="Times New Roman" w:hAnsi="Times New Roman" w:cs="Times New Roman"/>
        </w:rPr>
        <w:t xml:space="preserve"> </w:t>
      </w:r>
      <w:proofErr w:type="gramStart"/>
      <w:r w:rsidR="0089534C" w:rsidRPr="00E20DFB">
        <w:rPr>
          <w:rFonts w:ascii="Times New Roman" w:hAnsi="Times New Roman" w:cs="Times New Roman"/>
        </w:rPr>
        <w:t>В случае отказа в авторизации платежа Банком заказ не будет оформлен.</w:t>
      </w:r>
      <w:proofErr w:type="gramEnd"/>
      <w:r w:rsidR="0089534C" w:rsidRPr="00E20DFB">
        <w:rPr>
          <w:rFonts w:ascii="Times New Roman" w:hAnsi="Times New Roman" w:cs="Times New Roman"/>
        </w:rPr>
        <w:t xml:space="preserve"> Причиной отказа могут быть следующие причины: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>-На карте недостаточно средств для оплаты заказа;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>-Банк-эмитент Гостя не поддерживает безопасную технологию обработки платежей 3D-Secure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E20DFB">
        <w:rPr>
          <w:rFonts w:ascii="Times New Roman" w:hAnsi="Times New Roman" w:cs="Times New Roman"/>
        </w:rPr>
        <w:t>-Банк-эмитент Гостя установил запрет на оплату в Интернете;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-Введенные данные не были подтверждены Гостем на платежной странице, ошибка формата данных, данные введены некорректно и.т.д.</w:t>
      </w:r>
      <w:proofErr w:type="gramEnd"/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-Иные причины.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4.4.</w:t>
      </w:r>
      <w:r w:rsidR="0089534C" w:rsidRPr="00E20DFB">
        <w:rPr>
          <w:rFonts w:ascii="Times New Roman" w:hAnsi="Times New Roman" w:cs="Times New Roman"/>
        </w:rPr>
        <w:t>Иные формы оплаты при бронировании через сайт Отеля не предусмотрены.</w:t>
      </w:r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F61DE4" w:rsidRDefault="00F61DE4" w:rsidP="00E20DFB">
      <w:pPr>
        <w:pStyle w:val="a5"/>
        <w:ind w:firstLine="567"/>
        <w:jc w:val="both"/>
        <w:rPr>
          <w:rFonts w:ascii="Times New Roman" w:hAnsi="Times New Roman" w:cs="Times New Roman"/>
          <w:lang w:val="ru-RU"/>
        </w:rPr>
      </w:pPr>
    </w:p>
    <w:p w:rsidR="00F61DE4" w:rsidRDefault="00F61DE4" w:rsidP="00E20DFB">
      <w:pPr>
        <w:pStyle w:val="a5"/>
        <w:ind w:firstLine="567"/>
        <w:jc w:val="both"/>
        <w:rPr>
          <w:rFonts w:ascii="Times New Roman" w:hAnsi="Times New Roman" w:cs="Times New Roman"/>
          <w:lang w:val="ru-RU"/>
        </w:rPr>
      </w:pPr>
    </w:p>
    <w:p w:rsidR="00032584" w:rsidRPr="00F61DE4" w:rsidRDefault="00F61DE4" w:rsidP="00F61DE4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5.</w:t>
      </w:r>
      <w:r w:rsidR="0089534C" w:rsidRPr="00F61DE4">
        <w:rPr>
          <w:rFonts w:ascii="Times New Roman" w:hAnsi="Times New Roman" w:cs="Times New Roman"/>
          <w:b/>
        </w:rPr>
        <w:t>ОТКАЗ ОТ ЗАБРОНИРОВАННЫХ НА САЙТЕ УСЛУГ.</w:t>
      </w:r>
    </w:p>
    <w:p w:rsidR="007054C1" w:rsidRPr="00F61DE4" w:rsidRDefault="0089534C" w:rsidP="00F61DE4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F61DE4">
        <w:rPr>
          <w:rFonts w:ascii="Times New Roman" w:hAnsi="Times New Roman" w:cs="Times New Roman"/>
          <w:b/>
        </w:rPr>
        <w:t>ВОЗВРАТ ДЕНЕЖНЫХ СРЕДСТВ.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5.1.</w:t>
      </w:r>
      <w:r w:rsidR="0089534C" w:rsidRPr="00E20DFB">
        <w:rPr>
          <w:rFonts w:ascii="Times New Roman" w:hAnsi="Times New Roman" w:cs="Times New Roman"/>
        </w:rPr>
        <w:t xml:space="preserve">Гость вправе отказаться от забронированных через Сайт Отеля услуг не </w:t>
      </w:r>
      <w:proofErr w:type="gramStart"/>
      <w:r w:rsidR="0089534C" w:rsidRPr="00E20DFB">
        <w:rPr>
          <w:rFonts w:ascii="Times New Roman" w:hAnsi="Times New Roman" w:cs="Times New Roman"/>
        </w:rPr>
        <w:t>позднее</w:t>
      </w:r>
      <w:proofErr w:type="gramEnd"/>
      <w:r w:rsidR="0089534C" w:rsidRPr="00E20DFB">
        <w:rPr>
          <w:rFonts w:ascii="Times New Roman" w:hAnsi="Times New Roman" w:cs="Times New Roman"/>
        </w:rPr>
        <w:t xml:space="preserve"> чем за один день до даты начала оказания услуг. </w:t>
      </w:r>
      <w:proofErr w:type="gramStart"/>
      <w:r w:rsidR="0089534C" w:rsidRPr="00E20DFB">
        <w:rPr>
          <w:rFonts w:ascii="Times New Roman" w:hAnsi="Times New Roman" w:cs="Times New Roman"/>
        </w:rPr>
        <w:t>В случае, если Гость отказывается от бронирования менее, чем за один день до даты начала оказания услуг, Отель вправе удержать с Гостя денежные средства в размере стоимости одних суток проживания.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5.2.</w:t>
      </w:r>
      <w:r w:rsidR="0089534C" w:rsidRPr="00E20DFB">
        <w:rPr>
          <w:rFonts w:ascii="Times New Roman" w:hAnsi="Times New Roman" w:cs="Times New Roman"/>
        </w:rPr>
        <w:t xml:space="preserve">В случае, если Гость </w:t>
      </w:r>
      <w:proofErr w:type="gramStart"/>
      <w:r w:rsidR="0089534C" w:rsidRPr="00E20DFB">
        <w:rPr>
          <w:rFonts w:ascii="Times New Roman" w:hAnsi="Times New Roman" w:cs="Times New Roman"/>
        </w:rPr>
        <w:t>осуществлял бронирование на Сайте Отеля установлен</w:t>
      </w:r>
      <w:proofErr w:type="gramEnd"/>
      <w:r w:rsidR="0089534C" w:rsidRPr="00E20DFB">
        <w:rPr>
          <w:rFonts w:ascii="Times New Roman" w:hAnsi="Times New Roman" w:cs="Times New Roman"/>
        </w:rPr>
        <w:t xml:space="preserve"> следующий порядок отмены бронирования:</w:t>
      </w:r>
    </w:p>
    <w:p w:rsidR="007054C1" w:rsidRPr="00E20DFB" w:rsidRDefault="0089534C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 w:rsidRPr="00E20DFB">
        <w:rPr>
          <w:rFonts w:ascii="Times New Roman" w:hAnsi="Times New Roman" w:cs="Times New Roman"/>
        </w:rPr>
        <w:t>Гость в личном кабинете на сайте Отеля выбирает номер брони и нажимает кнопку «Отменить бронирование».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Отель получает информацию об отмене бронирования и выводит номера в продажу.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Отмена бронирования на сайте расценивается Отелем также как просьба произвести возврат денежных средств за оплаченную услугу.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После получения информации об отмене бронирования Отель производится возврат денежных средств Гостю. Операция по возврату денежных средств производится Отелем не позднее дня, следующего за днем получения информации о возврате денежных средств.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Срок возврата денежных средств зависит от срока проведения операции Банком и может составлять до 30 календарных дней.</w:t>
      </w:r>
      <w:proofErr w:type="gramEnd"/>
      <w:r w:rsidRPr="00E20DFB">
        <w:rPr>
          <w:rFonts w:ascii="Times New Roman" w:hAnsi="Times New Roman" w:cs="Times New Roman"/>
        </w:rPr>
        <w:t xml:space="preserve"> </w:t>
      </w:r>
      <w:proofErr w:type="gramStart"/>
      <w:r w:rsidRPr="00E20DFB">
        <w:rPr>
          <w:rFonts w:ascii="Times New Roman" w:hAnsi="Times New Roman" w:cs="Times New Roman"/>
        </w:rPr>
        <w:t>В соответствии с требованиями законодательства денежные средства могут быть возвращены только на ту банковскую карту, с которой был осуществлен платеж.</w:t>
      </w:r>
      <w:proofErr w:type="gramEnd"/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F61DE4" w:rsidRDefault="00F61DE4" w:rsidP="00F61DE4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F61DE4">
        <w:rPr>
          <w:rFonts w:ascii="Times New Roman" w:hAnsi="Times New Roman" w:cs="Times New Roman"/>
          <w:b/>
          <w:lang w:val="ru-RU"/>
        </w:rPr>
        <w:t xml:space="preserve">6. </w:t>
      </w:r>
      <w:proofErr w:type="gramStart"/>
      <w:r w:rsidR="0089534C" w:rsidRPr="00F61DE4">
        <w:rPr>
          <w:rFonts w:ascii="Times New Roman" w:hAnsi="Times New Roman" w:cs="Times New Roman"/>
          <w:b/>
        </w:rPr>
        <w:t>ПРЕДЪЯВЛЕНИЕ ПРЕТЕНЗИЙ.</w:t>
      </w:r>
      <w:proofErr w:type="gramEnd"/>
      <w:r w:rsidR="00E654A8" w:rsidRPr="00F61DE4">
        <w:rPr>
          <w:rFonts w:ascii="Times New Roman" w:hAnsi="Times New Roman" w:cs="Times New Roman"/>
          <w:b/>
        </w:rPr>
        <w:t xml:space="preserve"> </w:t>
      </w:r>
      <w:proofErr w:type="gramStart"/>
      <w:r w:rsidR="0089534C" w:rsidRPr="00F61DE4">
        <w:rPr>
          <w:rFonts w:ascii="Times New Roman" w:hAnsi="Times New Roman" w:cs="Times New Roman"/>
          <w:b/>
        </w:rPr>
        <w:t>РАССМОТРЕНИЕ СПОРОВ.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6.1.</w:t>
      </w:r>
      <w:r w:rsidR="0089534C" w:rsidRPr="00E20DFB">
        <w:rPr>
          <w:rFonts w:ascii="Times New Roman" w:hAnsi="Times New Roman" w:cs="Times New Roman"/>
        </w:rPr>
        <w:t xml:space="preserve">В случае возникновения у Гостя претензий относительно качества, объема и иных характеристик услуги, а также условий бронирования и возврата денежных средств, Гость направляет в адрес Отеля письменную претензию Почтой России. </w:t>
      </w:r>
      <w:proofErr w:type="gramStart"/>
      <w:r w:rsidR="0089534C" w:rsidRPr="00E20DFB">
        <w:rPr>
          <w:rFonts w:ascii="Times New Roman" w:hAnsi="Times New Roman" w:cs="Times New Roman"/>
        </w:rPr>
        <w:t>К претензии должны прилагаться документы в обоснование требований претензии.</w:t>
      </w:r>
      <w:proofErr w:type="gramEnd"/>
      <w:r w:rsidR="0089534C" w:rsidRPr="00E20DFB">
        <w:rPr>
          <w:rFonts w:ascii="Times New Roman" w:hAnsi="Times New Roman" w:cs="Times New Roman"/>
        </w:rPr>
        <w:t xml:space="preserve"> </w:t>
      </w:r>
      <w:proofErr w:type="gramStart"/>
      <w:r w:rsidR="0089534C" w:rsidRPr="00E20DFB">
        <w:rPr>
          <w:rFonts w:ascii="Times New Roman" w:hAnsi="Times New Roman" w:cs="Times New Roman"/>
        </w:rPr>
        <w:t>Срок рассмотрение претензии 10 календарных дней с даты ее получения Отелем.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6.2.</w:t>
      </w:r>
      <w:r w:rsidR="0089534C" w:rsidRPr="00E20DFB">
        <w:rPr>
          <w:rFonts w:ascii="Times New Roman" w:hAnsi="Times New Roman" w:cs="Times New Roman"/>
        </w:rPr>
        <w:t>Соблюдение досудебного порядка урегулирования спора согласно п.6.1 настоящего Соглашения является обязательным.</w:t>
      </w:r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6.3.</w:t>
      </w:r>
      <w:r w:rsidR="0089534C" w:rsidRPr="00E20DFB">
        <w:rPr>
          <w:rFonts w:ascii="Times New Roman" w:hAnsi="Times New Roman" w:cs="Times New Roman"/>
        </w:rPr>
        <w:t>Споры, связанные с исполнением/неисполнением/ненадлежащим исполнением условий настоящего Соглашения, а также споры относительно качества, объема, стоимости и прочих претензий по приобретенным услугам, подлежат рассмотрению по месту нахождения Отеля.</w:t>
      </w:r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F61DE4" w:rsidRDefault="00F61DE4" w:rsidP="00F61DE4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F61DE4">
        <w:rPr>
          <w:rFonts w:ascii="Times New Roman" w:hAnsi="Times New Roman" w:cs="Times New Roman"/>
          <w:b/>
          <w:lang w:val="ru-RU"/>
        </w:rPr>
        <w:t xml:space="preserve">7. </w:t>
      </w:r>
      <w:r w:rsidR="0089534C" w:rsidRPr="00F61DE4">
        <w:rPr>
          <w:rFonts w:ascii="Times New Roman" w:hAnsi="Times New Roman" w:cs="Times New Roman"/>
          <w:b/>
        </w:rPr>
        <w:t>ПРОЧИЕ УСЛОВИЯ</w:t>
      </w:r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7.1.</w:t>
      </w:r>
      <w:r w:rsidR="0089534C" w:rsidRPr="00E20DFB">
        <w:rPr>
          <w:rFonts w:ascii="Times New Roman" w:hAnsi="Times New Roman" w:cs="Times New Roman"/>
        </w:rPr>
        <w:t xml:space="preserve">В случае противоречия отдельных положений настоящего Соглашения нормам действующего законодательства, применяются нормы действующего законодательства. </w:t>
      </w:r>
      <w:proofErr w:type="gramStart"/>
      <w:r w:rsidR="0089534C" w:rsidRPr="00E20DFB">
        <w:rPr>
          <w:rFonts w:ascii="Times New Roman" w:hAnsi="Times New Roman" w:cs="Times New Roman"/>
        </w:rPr>
        <w:t>Недействительность отдельных положений не влечет за собой недействительность Соглашения в целом.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7.2.</w:t>
      </w:r>
      <w:r w:rsidR="0089534C" w:rsidRPr="00E20DFB">
        <w:rPr>
          <w:rFonts w:ascii="Times New Roman" w:hAnsi="Times New Roman" w:cs="Times New Roman"/>
        </w:rPr>
        <w:t xml:space="preserve">Гость несет всю ответственность за сообщение Отелю верных сведений о себе, своем почтовом адресе, данных своего банковского счета, а также за ошибку, совершенную при выборе услуг, тарифов, категории номера и других сведений, необходимых для исполнения сторонами обязательств по настоящему Соглашению. В случае неисполнения Отелем обязательств, связанных с бронированием услуг по причине сообщения Гостем недостоверных сведений, в т.ч. ошибочном выборе услуги, Отель не несет ответственности за неоказание услуги. </w:t>
      </w:r>
      <w:proofErr w:type="gramStart"/>
      <w:r w:rsidR="0089534C" w:rsidRPr="00E20DFB">
        <w:rPr>
          <w:rFonts w:ascii="Times New Roman" w:hAnsi="Times New Roman" w:cs="Times New Roman"/>
        </w:rPr>
        <w:t>При этом Отель вправе оказать услугу Гостю при фактической возможности оказания такой услуги, по согласованию сторон с отнесением соответствующих дополнительных расходов (при их возникновении) на Гостя.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7.3.</w:t>
      </w:r>
      <w:r w:rsidR="0089534C" w:rsidRPr="00E20DFB">
        <w:rPr>
          <w:rFonts w:ascii="Times New Roman" w:hAnsi="Times New Roman" w:cs="Times New Roman"/>
        </w:rPr>
        <w:t>Гость, подтверждая свое согласие с настоящим Соглашением, подтверждает свое ознакомление и согласие со всеми документами, указанными на Сайте.</w:t>
      </w:r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7.4.</w:t>
      </w:r>
      <w:r w:rsidR="0089534C" w:rsidRPr="00E20DFB">
        <w:rPr>
          <w:rFonts w:ascii="Times New Roman" w:hAnsi="Times New Roman" w:cs="Times New Roman"/>
        </w:rPr>
        <w:t>Настоящим Отель информирует Гостя о том, что телефонные разговоры с Гостем могут записываться в целях осуществления контроля деятельности оператора, контроля качества исполнения Заказов, а также мониторинга и улучшения качества исполнения Отелем обязательств в соответствии с настоящим Соглашением.</w:t>
      </w:r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F61DE4" w:rsidRDefault="00F61DE4" w:rsidP="00F61DE4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F61DE4">
        <w:rPr>
          <w:rFonts w:ascii="Times New Roman" w:hAnsi="Times New Roman" w:cs="Times New Roman"/>
          <w:b/>
          <w:lang w:val="ru-RU"/>
        </w:rPr>
        <w:t>8.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89534C" w:rsidRPr="00F61DE4">
        <w:rPr>
          <w:rFonts w:ascii="Times New Roman" w:hAnsi="Times New Roman" w:cs="Times New Roman"/>
          <w:b/>
        </w:rPr>
        <w:t>ИЗМЕНЕНИЯ И ДОПОЛНЕНИЯ В СОГЛАШЕНИЕ</w:t>
      </w:r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8.1.</w:t>
      </w:r>
      <w:r w:rsidR="0089534C" w:rsidRPr="00E20DFB">
        <w:rPr>
          <w:rFonts w:ascii="Times New Roman" w:hAnsi="Times New Roman" w:cs="Times New Roman"/>
        </w:rPr>
        <w:t xml:space="preserve">Отель вправе в одностороннем порядке вносить изменения в настоящее Соглашение путем его публикации на страницах Сайта Отеля по </w:t>
      </w:r>
      <w:proofErr w:type="gramStart"/>
      <w:r w:rsidR="0089534C" w:rsidRPr="00E20DFB">
        <w:rPr>
          <w:rFonts w:ascii="Times New Roman" w:hAnsi="Times New Roman" w:cs="Times New Roman"/>
        </w:rPr>
        <w:t>интернет-адресу</w:t>
      </w:r>
      <w:proofErr w:type="gramEnd"/>
      <w:r w:rsidR="0089534C" w:rsidRPr="00E20DFB">
        <w:rPr>
          <w:rFonts w:ascii="Times New Roman" w:hAnsi="Times New Roman" w:cs="Times New Roman"/>
        </w:rPr>
        <w:t>:</w:t>
      </w:r>
      <w:r w:rsidR="00E654A8" w:rsidRPr="00E20DFB">
        <w:rPr>
          <w:rFonts w:ascii="Times New Roman" w:hAnsi="Times New Roman" w:cs="Times New Roman"/>
        </w:rPr>
        <w:t xml:space="preserve"> http://www.atlas-hotel.ru/.</w:t>
      </w:r>
      <w:r w:rsidR="0089534C" w:rsidRPr="00E20DFB">
        <w:rPr>
          <w:rFonts w:ascii="Times New Roman" w:hAnsi="Times New Roman" w:cs="Times New Roman"/>
        </w:rPr>
        <w:t xml:space="preserve"> Такие изменения вступают в силу и считаются доведенными до сведения Гостей с момента такой публикации на Сайте Отеля.</w:t>
      </w:r>
    </w:p>
    <w:p w:rsidR="007054C1" w:rsidRPr="00E20DFB" w:rsidRDefault="007054C1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7054C1" w:rsidRPr="00F61DE4" w:rsidRDefault="00F61DE4" w:rsidP="00F61DE4">
      <w:pPr>
        <w:pStyle w:val="a5"/>
        <w:ind w:firstLine="567"/>
        <w:jc w:val="center"/>
        <w:rPr>
          <w:rFonts w:ascii="Times New Roman" w:hAnsi="Times New Roman" w:cs="Times New Roman"/>
          <w:b/>
        </w:rPr>
      </w:pPr>
      <w:r w:rsidRPr="00F61DE4">
        <w:rPr>
          <w:rFonts w:ascii="Times New Roman" w:hAnsi="Times New Roman" w:cs="Times New Roman"/>
          <w:b/>
          <w:lang w:val="ru-RU"/>
        </w:rPr>
        <w:t xml:space="preserve">9. </w:t>
      </w:r>
      <w:r w:rsidR="0089534C" w:rsidRPr="00F61DE4">
        <w:rPr>
          <w:rFonts w:ascii="Times New Roman" w:hAnsi="Times New Roman" w:cs="Times New Roman"/>
          <w:b/>
        </w:rPr>
        <w:t>ИНТЕЛЛЕКТУАЛЬНАЯ СОБСТВЕННОСТЬ</w:t>
      </w:r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9.1.</w:t>
      </w:r>
      <w:r w:rsidR="0089534C" w:rsidRPr="00E20DFB">
        <w:rPr>
          <w:rFonts w:ascii="Times New Roman" w:hAnsi="Times New Roman" w:cs="Times New Roman"/>
        </w:rPr>
        <w:t>Вся текстовая</w:t>
      </w:r>
      <w:r w:rsidR="00E654A8" w:rsidRPr="00E20DFB">
        <w:rPr>
          <w:rFonts w:ascii="Times New Roman" w:hAnsi="Times New Roman" w:cs="Times New Roman"/>
        </w:rPr>
        <w:t xml:space="preserve"> информация,</w:t>
      </w:r>
      <w:r w:rsidR="0089534C" w:rsidRPr="00E20DFB">
        <w:rPr>
          <w:rFonts w:ascii="Times New Roman" w:hAnsi="Times New Roman" w:cs="Times New Roman"/>
        </w:rPr>
        <w:t xml:space="preserve"> графические изображения</w:t>
      </w:r>
      <w:r w:rsidR="00E654A8" w:rsidRPr="00E20DFB">
        <w:rPr>
          <w:rFonts w:ascii="Times New Roman" w:hAnsi="Times New Roman" w:cs="Times New Roman"/>
        </w:rPr>
        <w:t xml:space="preserve"> и товарные знаки</w:t>
      </w:r>
      <w:r w:rsidR="0089534C" w:rsidRPr="00E20DFB">
        <w:rPr>
          <w:rFonts w:ascii="Times New Roman" w:hAnsi="Times New Roman" w:cs="Times New Roman"/>
        </w:rPr>
        <w:t>, находящиеся на сайте Отеля, являются собственностью ООО «</w:t>
      </w:r>
      <w:r w:rsidR="00E654A8" w:rsidRPr="00E20DFB">
        <w:rPr>
          <w:rFonts w:ascii="Times New Roman" w:hAnsi="Times New Roman" w:cs="Times New Roman"/>
        </w:rPr>
        <w:t>АТЛАС ПАРК ОТЕЛЬ</w:t>
      </w:r>
      <w:r w:rsidR="0089534C" w:rsidRPr="00E20DFB">
        <w:rPr>
          <w:rFonts w:ascii="Times New Roman" w:hAnsi="Times New Roman" w:cs="Times New Roman"/>
        </w:rPr>
        <w:t xml:space="preserve">». </w:t>
      </w:r>
      <w:proofErr w:type="gramStart"/>
      <w:r w:rsidR="0089534C" w:rsidRPr="00E20DFB">
        <w:rPr>
          <w:rFonts w:ascii="Times New Roman" w:hAnsi="Times New Roman" w:cs="Times New Roman"/>
        </w:rPr>
        <w:t>Использование этой информации регламентируется положениями законодательства о защите авторских прав.</w:t>
      </w:r>
      <w:proofErr w:type="gramEnd"/>
    </w:p>
    <w:p w:rsidR="007054C1" w:rsidRPr="00E20DFB" w:rsidRDefault="00F61DE4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9.2.</w:t>
      </w:r>
      <w:r w:rsidR="0089534C" w:rsidRPr="00E20DFB">
        <w:rPr>
          <w:rFonts w:ascii="Times New Roman" w:hAnsi="Times New Roman" w:cs="Times New Roman"/>
        </w:rPr>
        <w:t>Воспроизведение, копирование и иные формы использования и распространения материалов с Сайта Отеля возможны только с письменного согласия ООО «</w:t>
      </w:r>
      <w:r w:rsidR="00E654A8" w:rsidRPr="00E20DFB">
        <w:rPr>
          <w:rFonts w:ascii="Times New Roman" w:hAnsi="Times New Roman" w:cs="Times New Roman"/>
        </w:rPr>
        <w:t>АТЛАС ПАРК ОТЕЛЬ</w:t>
      </w:r>
      <w:r w:rsidR="0089534C" w:rsidRPr="00E20DFB">
        <w:rPr>
          <w:rFonts w:ascii="Times New Roman" w:hAnsi="Times New Roman" w:cs="Times New Roman"/>
        </w:rPr>
        <w:t>».</w:t>
      </w:r>
    </w:p>
    <w:p w:rsidR="001A0FAF" w:rsidRPr="00E20DFB" w:rsidRDefault="001A0FAF" w:rsidP="00E20DFB">
      <w:pPr>
        <w:pStyle w:val="a5"/>
        <w:ind w:firstLine="567"/>
        <w:jc w:val="both"/>
        <w:rPr>
          <w:rFonts w:ascii="Times New Roman" w:hAnsi="Times New Roman" w:cs="Times New Roman"/>
        </w:rPr>
      </w:pPr>
    </w:p>
    <w:sectPr w:rsidR="001A0FAF" w:rsidRPr="00E20DFB" w:rsidSect="007054C1">
      <w:pgSz w:w="11900" w:h="16840"/>
      <w:pgMar w:top="48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018"/>
    <w:multiLevelType w:val="multilevel"/>
    <w:tmpl w:val="93C8E8CC"/>
    <w:lvl w:ilvl="0">
      <w:start w:val="9"/>
      <w:numFmt w:val="decimal"/>
      <w:lvlText w:val="%1"/>
      <w:lvlJc w:val="left"/>
      <w:pPr>
        <w:ind w:left="11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128" w:hanging="428"/>
      </w:pPr>
      <w:rPr>
        <w:rFonts w:hint="default"/>
      </w:rPr>
    </w:lvl>
    <w:lvl w:ilvl="3">
      <w:numFmt w:val="bullet"/>
      <w:lvlText w:val="•"/>
      <w:lvlJc w:val="left"/>
      <w:pPr>
        <w:ind w:left="3132" w:hanging="428"/>
      </w:pPr>
      <w:rPr>
        <w:rFonts w:hint="default"/>
      </w:rPr>
    </w:lvl>
    <w:lvl w:ilvl="4">
      <w:numFmt w:val="bullet"/>
      <w:lvlText w:val="•"/>
      <w:lvlJc w:val="left"/>
      <w:pPr>
        <w:ind w:left="4136" w:hanging="428"/>
      </w:pPr>
      <w:rPr>
        <w:rFonts w:hint="default"/>
      </w:rPr>
    </w:lvl>
    <w:lvl w:ilvl="5">
      <w:numFmt w:val="bullet"/>
      <w:lvlText w:val="•"/>
      <w:lvlJc w:val="left"/>
      <w:pPr>
        <w:ind w:left="5140" w:hanging="428"/>
      </w:pPr>
      <w:rPr>
        <w:rFonts w:hint="default"/>
      </w:rPr>
    </w:lvl>
    <w:lvl w:ilvl="6">
      <w:numFmt w:val="bullet"/>
      <w:lvlText w:val="•"/>
      <w:lvlJc w:val="left"/>
      <w:pPr>
        <w:ind w:left="6144" w:hanging="428"/>
      </w:pPr>
      <w:rPr>
        <w:rFonts w:hint="default"/>
      </w:rPr>
    </w:lvl>
    <w:lvl w:ilvl="7">
      <w:numFmt w:val="bullet"/>
      <w:lvlText w:val="•"/>
      <w:lvlJc w:val="left"/>
      <w:pPr>
        <w:ind w:left="7148" w:hanging="428"/>
      </w:pPr>
      <w:rPr>
        <w:rFonts w:hint="default"/>
      </w:rPr>
    </w:lvl>
    <w:lvl w:ilvl="8">
      <w:numFmt w:val="bullet"/>
      <w:lvlText w:val="•"/>
      <w:lvlJc w:val="left"/>
      <w:pPr>
        <w:ind w:left="8152" w:hanging="428"/>
      </w:pPr>
      <w:rPr>
        <w:rFonts w:hint="default"/>
      </w:rPr>
    </w:lvl>
  </w:abstractNum>
  <w:abstractNum w:abstractNumId="1">
    <w:nsid w:val="1F954F6D"/>
    <w:multiLevelType w:val="multilevel"/>
    <w:tmpl w:val="938CCC0E"/>
    <w:lvl w:ilvl="0">
      <w:start w:val="2"/>
      <w:numFmt w:val="decimal"/>
      <w:lvlText w:val="%1"/>
      <w:lvlJc w:val="left"/>
      <w:pPr>
        <w:ind w:left="112" w:hanging="3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39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128" w:hanging="394"/>
      </w:pPr>
      <w:rPr>
        <w:rFonts w:hint="default"/>
      </w:rPr>
    </w:lvl>
    <w:lvl w:ilvl="3">
      <w:numFmt w:val="bullet"/>
      <w:lvlText w:val="•"/>
      <w:lvlJc w:val="left"/>
      <w:pPr>
        <w:ind w:left="3132" w:hanging="394"/>
      </w:pPr>
      <w:rPr>
        <w:rFonts w:hint="default"/>
      </w:rPr>
    </w:lvl>
    <w:lvl w:ilvl="4">
      <w:numFmt w:val="bullet"/>
      <w:lvlText w:val="•"/>
      <w:lvlJc w:val="left"/>
      <w:pPr>
        <w:ind w:left="4136" w:hanging="394"/>
      </w:pPr>
      <w:rPr>
        <w:rFonts w:hint="default"/>
      </w:rPr>
    </w:lvl>
    <w:lvl w:ilvl="5">
      <w:numFmt w:val="bullet"/>
      <w:lvlText w:val="•"/>
      <w:lvlJc w:val="left"/>
      <w:pPr>
        <w:ind w:left="5140" w:hanging="394"/>
      </w:pPr>
      <w:rPr>
        <w:rFonts w:hint="default"/>
      </w:rPr>
    </w:lvl>
    <w:lvl w:ilvl="6">
      <w:numFmt w:val="bullet"/>
      <w:lvlText w:val="•"/>
      <w:lvlJc w:val="left"/>
      <w:pPr>
        <w:ind w:left="6144" w:hanging="394"/>
      </w:pPr>
      <w:rPr>
        <w:rFonts w:hint="default"/>
      </w:rPr>
    </w:lvl>
    <w:lvl w:ilvl="7">
      <w:numFmt w:val="bullet"/>
      <w:lvlText w:val="•"/>
      <w:lvlJc w:val="left"/>
      <w:pPr>
        <w:ind w:left="7148" w:hanging="394"/>
      </w:pPr>
      <w:rPr>
        <w:rFonts w:hint="default"/>
      </w:rPr>
    </w:lvl>
    <w:lvl w:ilvl="8">
      <w:numFmt w:val="bullet"/>
      <w:lvlText w:val="•"/>
      <w:lvlJc w:val="left"/>
      <w:pPr>
        <w:ind w:left="8152" w:hanging="394"/>
      </w:pPr>
      <w:rPr>
        <w:rFonts w:hint="default"/>
      </w:rPr>
    </w:lvl>
  </w:abstractNum>
  <w:abstractNum w:abstractNumId="2">
    <w:nsid w:val="334632A9"/>
    <w:multiLevelType w:val="hybridMultilevel"/>
    <w:tmpl w:val="0C30DE16"/>
    <w:lvl w:ilvl="0" w:tplc="6EDA0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340E5E"/>
    <w:multiLevelType w:val="multilevel"/>
    <w:tmpl w:val="E2243C66"/>
    <w:lvl w:ilvl="0">
      <w:start w:val="1"/>
      <w:numFmt w:val="decimal"/>
      <w:lvlText w:val="%1."/>
      <w:lvlJc w:val="left"/>
      <w:pPr>
        <w:ind w:left="2415" w:hanging="288"/>
        <w:jc w:val="right"/>
      </w:pPr>
      <w:rPr>
        <w:rFonts w:hint="default"/>
        <w:b/>
        <w:bCs/>
        <w:color w:val="auto"/>
        <w:spacing w:val="0"/>
        <w:w w:val="100"/>
      </w:rPr>
    </w:lvl>
    <w:lvl w:ilvl="1">
      <w:start w:val="1"/>
      <w:numFmt w:val="decimal"/>
      <w:lvlText w:val="%1.%2."/>
      <w:lvlJc w:val="left"/>
      <w:pPr>
        <w:ind w:left="112" w:hanging="39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6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615" w:hanging="605"/>
      </w:pPr>
      <w:rPr>
        <w:rFonts w:hint="default"/>
      </w:rPr>
    </w:lvl>
    <w:lvl w:ilvl="4">
      <w:numFmt w:val="bullet"/>
      <w:lvlText w:val="•"/>
      <w:lvlJc w:val="left"/>
      <w:pPr>
        <w:ind w:left="3693" w:hanging="605"/>
      </w:pPr>
      <w:rPr>
        <w:rFonts w:hint="default"/>
      </w:rPr>
    </w:lvl>
    <w:lvl w:ilvl="5">
      <w:numFmt w:val="bullet"/>
      <w:lvlText w:val="•"/>
      <w:lvlJc w:val="left"/>
      <w:pPr>
        <w:ind w:left="4771" w:hanging="605"/>
      </w:pPr>
      <w:rPr>
        <w:rFonts w:hint="default"/>
      </w:rPr>
    </w:lvl>
    <w:lvl w:ilvl="6">
      <w:numFmt w:val="bullet"/>
      <w:lvlText w:val="•"/>
      <w:lvlJc w:val="left"/>
      <w:pPr>
        <w:ind w:left="5848" w:hanging="605"/>
      </w:pPr>
      <w:rPr>
        <w:rFonts w:hint="default"/>
      </w:rPr>
    </w:lvl>
    <w:lvl w:ilvl="7">
      <w:numFmt w:val="bullet"/>
      <w:lvlText w:val="•"/>
      <w:lvlJc w:val="left"/>
      <w:pPr>
        <w:ind w:left="6926" w:hanging="605"/>
      </w:pPr>
      <w:rPr>
        <w:rFonts w:hint="default"/>
      </w:rPr>
    </w:lvl>
    <w:lvl w:ilvl="8">
      <w:numFmt w:val="bullet"/>
      <w:lvlText w:val="•"/>
      <w:lvlJc w:val="left"/>
      <w:pPr>
        <w:ind w:left="8004" w:hanging="6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54C1"/>
    <w:rsid w:val="00032584"/>
    <w:rsid w:val="001A0FAF"/>
    <w:rsid w:val="001B2C58"/>
    <w:rsid w:val="00275ACA"/>
    <w:rsid w:val="007054C1"/>
    <w:rsid w:val="0073165B"/>
    <w:rsid w:val="007C24C7"/>
    <w:rsid w:val="00871BB6"/>
    <w:rsid w:val="0089534C"/>
    <w:rsid w:val="00926E71"/>
    <w:rsid w:val="00D05ABB"/>
    <w:rsid w:val="00DC36AF"/>
    <w:rsid w:val="00E20DFB"/>
    <w:rsid w:val="00E53234"/>
    <w:rsid w:val="00E654A8"/>
    <w:rsid w:val="00F6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4C1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4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4C1"/>
    <w:pPr>
      <w:ind w:left="11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054C1"/>
    <w:pPr>
      <w:ind w:left="405" w:hanging="293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7054C1"/>
    <w:pPr>
      <w:ind w:right="111"/>
      <w:jc w:val="right"/>
      <w:outlineLvl w:val="2"/>
    </w:pPr>
  </w:style>
  <w:style w:type="paragraph" w:customStyle="1" w:styleId="Heading3">
    <w:name w:val="Heading 3"/>
    <w:basedOn w:val="a"/>
    <w:uiPriority w:val="1"/>
    <w:qFormat/>
    <w:rsid w:val="007054C1"/>
    <w:pPr>
      <w:ind w:left="381" w:hanging="269"/>
      <w:jc w:val="both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054C1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7054C1"/>
  </w:style>
  <w:style w:type="paragraph" w:styleId="a5">
    <w:name w:val="No Spacing"/>
    <w:uiPriority w:val="1"/>
    <w:qFormat/>
    <w:rsid w:val="00E20DF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Маджар</cp:lastModifiedBy>
  <cp:revision>9</cp:revision>
  <dcterms:created xsi:type="dcterms:W3CDTF">2018-11-08T11:23:00Z</dcterms:created>
  <dcterms:modified xsi:type="dcterms:W3CDTF">2018-11-08T11:55:00Z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2018-11-08T00:00:00Z</vt:filetime>
  </property>
</Properties>
</file>